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45C" w:rsidRPr="000959C7" w:rsidRDefault="00ED445C" w:rsidP="00ED445C">
      <w:pPr>
        <w:tabs>
          <w:tab w:val="left" w:pos="458"/>
          <w:tab w:val="left" w:pos="7705"/>
          <w:tab w:val="left" w:pos="8509"/>
        </w:tabs>
        <w:jc w:val="right"/>
        <w:rPr>
          <w:sz w:val="22"/>
          <w:szCs w:val="22"/>
        </w:rPr>
      </w:pPr>
      <w:r>
        <w:rPr>
          <w:b/>
          <w:sz w:val="22"/>
          <w:szCs w:val="22"/>
        </w:rPr>
        <w:t>8</w:t>
      </w:r>
      <w:r w:rsidRPr="000959C7">
        <w:rPr>
          <w:b/>
          <w:sz w:val="22"/>
          <w:szCs w:val="22"/>
        </w:rPr>
        <w:t>. pielikums</w:t>
      </w:r>
    </w:p>
    <w:p w:rsidR="00ED445C" w:rsidRPr="001C1F2A" w:rsidRDefault="00ED445C" w:rsidP="00ED445C">
      <w:pPr>
        <w:ind w:left="4820"/>
        <w:jc w:val="right"/>
        <w:rPr>
          <w:sz w:val="18"/>
          <w:szCs w:val="18"/>
        </w:rPr>
      </w:pPr>
      <w:r w:rsidRPr="001C1F2A">
        <w:rPr>
          <w:rFonts w:eastAsia="Calibri"/>
          <w:color w:val="000000"/>
          <w:sz w:val="18"/>
          <w:szCs w:val="18"/>
        </w:rPr>
        <w:t xml:space="preserve">„Daudzdzīvokļu dzīvojamās mājas Raiņa ielā 40, Balvi energoefektivitātes paaugstināšanas pasākumi”  nolikumam </w:t>
      </w:r>
    </w:p>
    <w:p w:rsidR="00ED445C" w:rsidRPr="001C1F2A" w:rsidRDefault="00ED445C" w:rsidP="00ED445C">
      <w:pPr>
        <w:ind w:left="4820"/>
        <w:jc w:val="right"/>
        <w:rPr>
          <w:sz w:val="18"/>
          <w:szCs w:val="18"/>
        </w:rPr>
      </w:pPr>
      <w:r w:rsidRPr="001C1F2A">
        <w:rPr>
          <w:sz w:val="18"/>
          <w:szCs w:val="18"/>
        </w:rPr>
        <w:t xml:space="preserve"> (iepirkuma identifikācijas Nr. PA </w:t>
      </w:r>
      <w:r>
        <w:rPr>
          <w:sz w:val="18"/>
          <w:szCs w:val="18"/>
        </w:rPr>
        <w:t>SAN-TEX</w:t>
      </w:r>
      <w:r w:rsidRPr="001C1F2A">
        <w:rPr>
          <w:sz w:val="18"/>
          <w:szCs w:val="18"/>
        </w:rPr>
        <w:t xml:space="preserve"> 2023/1)</w:t>
      </w:r>
    </w:p>
    <w:p w:rsidR="00ED445C" w:rsidRPr="00B65A5A" w:rsidRDefault="00ED445C" w:rsidP="00ED445C">
      <w:pPr>
        <w:jc w:val="center"/>
        <w:rPr>
          <w:b/>
          <w:bCs/>
          <w:caps/>
          <w:sz w:val="24"/>
          <w:szCs w:val="24"/>
        </w:rPr>
      </w:pPr>
    </w:p>
    <w:p w:rsidR="00ED445C" w:rsidRPr="002C0170" w:rsidRDefault="00ED445C" w:rsidP="00ED445C">
      <w:pPr>
        <w:pStyle w:val="Heading1"/>
        <w:numPr>
          <w:ilvl w:val="0"/>
          <w:numId w:val="0"/>
        </w:numPr>
        <w:ind w:left="-284"/>
        <w:rPr>
          <w:rFonts w:ascii="Times New Roman" w:hAnsi="Times New Roman"/>
          <w:lang w:val="lv-LV"/>
        </w:rPr>
      </w:pPr>
      <w:bookmarkStart w:id="0" w:name="_Toc62204466"/>
      <w:bookmarkStart w:id="1" w:name="_GoBack"/>
      <w:r w:rsidRPr="00B65A5A">
        <w:rPr>
          <w:rFonts w:ascii="Times New Roman" w:hAnsi="Times New Roman"/>
        </w:rPr>
        <w:t>Piesaistīto speciālistu saraksts</w:t>
      </w:r>
      <w:bookmarkEnd w:id="0"/>
      <w:r>
        <w:rPr>
          <w:rFonts w:ascii="Times New Roman" w:hAnsi="Times New Roman"/>
          <w:lang w:val="lv-LV"/>
        </w:rPr>
        <w:t xml:space="preserve"> (</w:t>
      </w:r>
      <w:r w:rsidRPr="002C0170">
        <w:rPr>
          <w:rFonts w:ascii="Times New Roman" w:hAnsi="Times New Roman"/>
          <w:i/>
          <w:lang w:val="lv-LV"/>
        </w:rPr>
        <w:t>forma</w:t>
      </w:r>
      <w:r>
        <w:rPr>
          <w:rFonts w:ascii="Times New Roman" w:hAnsi="Times New Roman"/>
          <w:lang w:val="lv-LV"/>
        </w:rPr>
        <w:t>)</w:t>
      </w:r>
    </w:p>
    <w:bookmarkEnd w:id="1"/>
    <w:p w:rsidR="00ED445C" w:rsidRPr="000959C7" w:rsidRDefault="00ED445C" w:rsidP="00ED445C">
      <w:pPr>
        <w:widowControl w:val="0"/>
        <w:autoSpaceDE w:val="0"/>
        <w:autoSpaceDN w:val="0"/>
        <w:adjustRightInd w:val="0"/>
        <w:jc w:val="center"/>
        <w:rPr>
          <w:rFonts w:eastAsia="Cambria"/>
        </w:rPr>
      </w:pPr>
      <w:r>
        <w:rPr>
          <w:rFonts w:eastAsia="Cambria"/>
        </w:rPr>
        <w:t>(saskaņā ar nolikuma 5.3</w:t>
      </w:r>
      <w:r w:rsidRPr="000959C7">
        <w:rPr>
          <w:rFonts w:eastAsia="Cambria"/>
        </w:rPr>
        <w:t>.8.punktu)</w:t>
      </w:r>
    </w:p>
    <w:p w:rsidR="00ED445C" w:rsidRPr="000959C7" w:rsidRDefault="00ED445C" w:rsidP="00ED445C">
      <w:pPr>
        <w:rPr>
          <w:lang w:val="x-none"/>
        </w:rPr>
      </w:pPr>
    </w:p>
    <w:p w:rsidR="00ED445C" w:rsidRPr="00871B86" w:rsidRDefault="00ED445C" w:rsidP="00ED445C">
      <w:pPr>
        <w:jc w:val="center"/>
        <w:rPr>
          <w:sz w:val="22"/>
          <w:szCs w:val="22"/>
        </w:rPr>
      </w:pPr>
      <w:r w:rsidRPr="00871B86">
        <w:rPr>
          <w:rFonts w:eastAsia="Calibri"/>
          <w:color w:val="000000"/>
          <w:sz w:val="22"/>
          <w:szCs w:val="22"/>
        </w:rPr>
        <w:t xml:space="preserve">„Daudzdzīvokļu dzīvojamās mājas Raiņa ielā 40, Balvi energoefektivitātes paaugstināšanas pasākumi”  </w:t>
      </w:r>
    </w:p>
    <w:p w:rsidR="00ED445C" w:rsidRDefault="00ED445C" w:rsidP="00ED445C">
      <w:pPr>
        <w:tabs>
          <w:tab w:val="center" w:pos="4678"/>
        </w:tabs>
        <w:rPr>
          <w:sz w:val="22"/>
          <w:szCs w:val="22"/>
        </w:rPr>
      </w:pPr>
      <w:r>
        <w:rPr>
          <w:sz w:val="22"/>
          <w:szCs w:val="22"/>
        </w:rPr>
        <w:tab/>
      </w:r>
      <w:r w:rsidRPr="00871B86">
        <w:rPr>
          <w:sz w:val="22"/>
          <w:szCs w:val="22"/>
        </w:rPr>
        <w:t xml:space="preserve">(iepirkuma identifikācijas Nr. PA </w:t>
      </w:r>
      <w:r>
        <w:rPr>
          <w:sz w:val="22"/>
          <w:szCs w:val="22"/>
        </w:rPr>
        <w:t>SAN-TEX</w:t>
      </w:r>
      <w:r w:rsidRPr="00871B86">
        <w:rPr>
          <w:sz w:val="22"/>
          <w:szCs w:val="22"/>
        </w:rPr>
        <w:t xml:space="preserve"> 2023/1)</w:t>
      </w:r>
      <w:r>
        <w:rPr>
          <w:sz w:val="22"/>
          <w:szCs w:val="22"/>
        </w:rPr>
        <w:t>.</w:t>
      </w:r>
    </w:p>
    <w:p w:rsidR="00ED445C" w:rsidRDefault="00ED445C" w:rsidP="00ED445C">
      <w:pPr>
        <w:tabs>
          <w:tab w:val="center" w:pos="4678"/>
        </w:tabs>
        <w:rPr>
          <w:sz w:val="22"/>
          <w:szCs w:val="22"/>
        </w:rPr>
      </w:pPr>
    </w:p>
    <w:p w:rsidR="00ED445C" w:rsidRPr="000F1F1E" w:rsidRDefault="00ED445C" w:rsidP="00ED445C">
      <w:pPr>
        <w:pStyle w:val="BodyText"/>
        <w:widowControl/>
        <w:tabs>
          <w:tab w:val="num" w:pos="2629"/>
        </w:tabs>
        <w:spacing w:after="0"/>
        <w:ind w:left="567"/>
        <w:jc w:val="both"/>
        <w:rPr>
          <w:rFonts w:ascii="Times New Roman" w:hAnsi="Times New Roman"/>
          <w:bCs/>
          <w:sz w:val="22"/>
          <w:szCs w:val="22"/>
        </w:rPr>
      </w:pPr>
      <w:r w:rsidRPr="00B65A5A">
        <w:rPr>
          <w:sz w:val="22"/>
          <w:szCs w:val="22"/>
        </w:rPr>
        <w:t xml:space="preserve">Kam: </w:t>
      </w:r>
      <w:r w:rsidRPr="00B65A5A">
        <w:rPr>
          <w:sz w:val="22"/>
          <w:szCs w:val="22"/>
        </w:rPr>
        <w:tab/>
      </w:r>
      <w:r w:rsidRPr="000F1F1E">
        <w:rPr>
          <w:rFonts w:ascii="Times New Roman" w:hAnsi="Times New Roman"/>
          <w:color w:val="000000"/>
          <w:sz w:val="22"/>
          <w:szCs w:val="22"/>
        </w:rPr>
        <w:t xml:space="preserve">Balvu novada p/a ‘’SAN-TEX’’, </w:t>
      </w:r>
    </w:p>
    <w:p w:rsidR="00ED445C" w:rsidRPr="000F1F1E" w:rsidRDefault="00ED445C" w:rsidP="00ED445C">
      <w:pPr>
        <w:pStyle w:val="BodyText"/>
        <w:widowControl/>
        <w:tabs>
          <w:tab w:val="num" w:pos="2629"/>
        </w:tabs>
        <w:spacing w:after="0"/>
        <w:ind w:left="567"/>
        <w:jc w:val="both"/>
        <w:rPr>
          <w:rFonts w:ascii="Times New Roman" w:hAnsi="Times New Roman"/>
          <w:bCs/>
          <w:sz w:val="22"/>
          <w:szCs w:val="22"/>
        </w:rPr>
      </w:pPr>
      <w:r w:rsidRPr="00AD04FB">
        <w:rPr>
          <w:rFonts w:ascii="Times New Roman" w:hAnsi="Times New Roman"/>
          <w:bCs/>
          <w:sz w:val="22"/>
          <w:szCs w:val="22"/>
        </w:rPr>
        <w:tab/>
        <w:t>Vienotais reģistrācijas Nr.: 90001663120</w:t>
      </w:r>
      <w:r w:rsidRPr="000F1F1E">
        <w:rPr>
          <w:rFonts w:ascii="Times New Roman" w:hAnsi="Times New Roman"/>
          <w:bCs/>
          <w:sz w:val="22"/>
          <w:szCs w:val="22"/>
        </w:rPr>
        <w:t>.</w:t>
      </w:r>
    </w:p>
    <w:p w:rsidR="00ED445C" w:rsidRDefault="00ED445C" w:rsidP="00ED445C">
      <w:pPr>
        <w:pStyle w:val="BodyText"/>
        <w:widowControl/>
        <w:tabs>
          <w:tab w:val="num" w:pos="2629"/>
        </w:tabs>
        <w:spacing w:after="0"/>
        <w:ind w:left="567"/>
        <w:jc w:val="both"/>
        <w:rPr>
          <w:rFonts w:ascii="Times New Roman" w:hAnsi="Times New Roman"/>
          <w:bCs/>
          <w:sz w:val="22"/>
          <w:szCs w:val="22"/>
        </w:rPr>
      </w:pPr>
      <w:r>
        <w:rPr>
          <w:rFonts w:ascii="Times New Roman" w:hAnsi="Times New Roman"/>
          <w:bCs/>
          <w:sz w:val="22"/>
          <w:szCs w:val="22"/>
        </w:rPr>
        <w:tab/>
      </w:r>
      <w:r w:rsidRPr="000F1F1E">
        <w:rPr>
          <w:rFonts w:ascii="Times New Roman" w:hAnsi="Times New Roman"/>
          <w:color w:val="000000"/>
          <w:sz w:val="22"/>
          <w:szCs w:val="22"/>
        </w:rPr>
        <w:t>Bērzpils iela 56, Balvi, Balvu novads, LV-4501</w:t>
      </w:r>
      <w:r w:rsidRPr="000F1F1E">
        <w:rPr>
          <w:rFonts w:ascii="Times New Roman" w:hAnsi="Times New Roman"/>
          <w:bCs/>
          <w:sz w:val="22"/>
          <w:szCs w:val="22"/>
        </w:rPr>
        <w:t xml:space="preserve"> </w:t>
      </w:r>
    </w:p>
    <w:p w:rsidR="00ED445C" w:rsidRPr="00871B86" w:rsidRDefault="00ED445C" w:rsidP="00ED445C">
      <w:pPr>
        <w:tabs>
          <w:tab w:val="center" w:pos="4678"/>
        </w:tabs>
        <w:rPr>
          <w:sz w:val="22"/>
          <w:szCs w:val="22"/>
        </w:rPr>
      </w:pPr>
    </w:p>
    <w:p w:rsidR="00ED445C" w:rsidRPr="00B65A5A" w:rsidRDefault="00ED445C" w:rsidP="00ED445C">
      <w:pPr>
        <w:tabs>
          <w:tab w:val="left" w:pos="720"/>
        </w:tabs>
        <w:jc w:val="center"/>
        <w:outlineLvl w:val="0"/>
        <w:rPr>
          <w:b/>
          <w:smallCaps/>
          <w:sz w:val="24"/>
          <w:szCs w:val="24"/>
        </w:rPr>
      </w:pPr>
    </w:p>
    <w:p w:rsidR="00ED445C" w:rsidRDefault="00ED445C" w:rsidP="00ED445C">
      <w:pPr>
        <w:rPr>
          <w:sz w:val="24"/>
        </w:rPr>
      </w:pPr>
      <w:r w:rsidRPr="00B65A5A">
        <w:rPr>
          <w:sz w:val="24"/>
        </w:rPr>
        <w:t>Pretendenta nosaukums, reģistrācijas Nr.</w:t>
      </w:r>
      <w:r w:rsidRPr="00CF0E60">
        <w:rPr>
          <w:sz w:val="24"/>
          <w:shd w:val="clear" w:color="auto" w:fill="D9D9D9"/>
        </w:rPr>
        <w:t>_____________________________</w:t>
      </w:r>
    </w:p>
    <w:p w:rsidR="00ED445C" w:rsidRDefault="00ED445C" w:rsidP="00ED445C">
      <w:pPr>
        <w:rPr>
          <w:sz w:val="24"/>
        </w:rPr>
      </w:pPr>
    </w:p>
    <w:p w:rsidR="00ED445C" w:rsidRPr="002C0170" w:rsidRDefault="00ED445C" w:rsidP="00ED445C">
      <w:pPr>
        <w:rPr>
          <w:rFonts w:eastAsia="Calibri"/>
        </w:rPr>
      </w:pPr>
      <w:r w:rsidRPr="002C0170">
        <w:rPr>
          <w:rFonts w:eastAsia="Calibri"/>
          <w:b/>
          <w:sz w:val="22"/>
          <w:szCs w:val="22"/>
        </w:rPr>
        <w:t>Būvniecības ieceres izstrādē iesaistīto speciālistu saraksts</w:t>
      </w:r>
      <w:r>
        <w:rPr>
          <w:rFonts w:eastAsia="Calibri"/>
        </w:rPr>
        <w:t>:</w:t>
      </w:r>
      <w:r w:rsidRPr="002C0170">
        <w:rPr>
          <w:rFonts w:eastAsia="Calibri"/>
        </w:rPr>
        <w:t xml:space="preserve"> </w:t>
      </w:r>
    </w:p>
    <w:p w:rsidR="00ED445C" w:rsidRPr="002C0170" w:rsidRDefault="00ED445C" w:rsidP="00ED445C">
      <w:r w:rsidRPr="002C0170">
        <w:rPr>
          <w:rFonts w:eastAsia="Calibri"/>
        </w:rPr>
        <w:t>(attiecināms uz nolikuma 5.</w:t>
      </w:r>
      <w:r>
        <w:rPr>
          <w:rFonts w:eastAsia="Calibri"/>
        </w:rPr>
        <w:t>3</w:t>
      </w:r>
      <w:r w:rsidRPr="002C0170">
        <w:rPr>
          <w:rFonts w:eastAsia="Calibri"/>
        </w:rPr>
        <w:t>.8.1.punkta 1) 2) apakšpunktu)</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977"/>
        <w:gridCol w:w="2976"/>
        <w:gridCol w:w="2127"/>
      </w:tblGrid>
      <w:tr w:rsidR="00ED445C" w:rsidRPr="00B65A5A" w:rsidTr="00F860ED">
        <w:trPr>
          <w:cantSplit/>
        </w:trPr>
        <w:tc>
          <w:tcPr>
            <w:tcW w:w="959" w:type="dxa"/>
            <w:vAlign w:val="center"/>
          </w:tcPr>
          <w:p w:rsidR="00ED445C" w:rsidRPr="00B65A5A" w:rsidRDefault="00ED445C" w:rsidP="00F860ED">
            <w:pPr>
              <w:jc w:val="both"/>
              <w:rPr>
                <w:bCs/>
              </w:rPr>
            </w:pPr>
            <w:r w:rsidRPr="00B65A5A">
              <w:rPr>
                <w:bCs/>
              </w:rPr>
              <w:t>Nr.</w:t>
            </w:r>
          </w:p>
        </w:tc>
        <w:tc>
          <w:tcPr>
            <w:tcW w:w="2977" w:type="dxa"/>
            <w:vAlign w:val="center"/>
          </w:tcPr>
          <w:p w:rsidR="00ED445C" w:rsidRPr="00B65A5A" w:rsidRDefault="00ED445C" w:rsidP="00F860ED">
            <w:pPr>
              <w:jc w:val="both"/>
              <w:rPr>
                <w:bCs/>
              </w:rPr>
            </w:pPr>
            <w:r>
              <w:rPr>
                <w:bCs/>
              </w:rPr>
              <w:t>Sfēra /joma</w:t>
            </w:r>
            <w:r w:rsidRPr="00B65A5A">
              <w:rPr>
                <w:bCs/>
              </w:rPr>
              <w:t xml:space="preserve"> </w:t>
            </w:r>
          </w:p>
        </w:tc>
        <w:tc>
          <w:tcPr>
            <w:tcW w:w="2976" w:type="dxa"/>
            <w:vAlign w:val="center"/>
          </w:tcPr>
          <w:p w:rsidR="00ED445C" w:rsidRPr="00B65A5A" w:rsidRDefault="00ED445C" w:rsidP="00F860ED">
            <w:pPr>
              <w:jc w:val="center"/>
              <w:rPr>
                <w:bCs/>
              </w:rPr>
            </w:pPr>
            <w:r w:rsidRPr="00B65A5A">
              <w:rPr>
                <w:bCs/>
              </w:rPr>
              <w:t>Vārds, uzvārds</w:t>
            </w:r>
          </w:p>
        </w:tc>
        <w:tc>
          <w:tcPr>
            <w:tcW w:w="2127" w:type="dxa"/>
            <w:vAlign w:val="center"/>
          </w:tcPr>
          <w:p w:rsidR="00ED445C" w:rsidRPr="00B65A5A" w:rsidRDefault="00ED445C" w:rsidP="00F860ED">
            <w:pPr>
              <w:jc w:val="both"/>
              <w:rPr>
                <w:bCs/>
              </w:rPr>
            </w:pPr>
            <w:r>
              <w:rPr>
                <w:bCs/>
              </w:rPr>
              <w:t>Sertifikāta</w:t>
            </w:r>
            <w:r w:rsidRPr="00B65A5A">
              <w:rPr>
                <w:bCs/>
              </w:rPr>
              <w:t>,</w:t>
            </w:r>
          </w:p>
          <w:p w:rsidR="00ED445C" w:rsidRPr="00B65A5A" w:rsidRDefault="00ED445C" w:rsidP="00F860ED">
            <w:pPr>
              <w:jc w:val="both"/>
              <w:rPr>
                <w:bCs/>
              </w:rPr>
            </w:pPr>
            <w:r w:rsidRPr="00B65A5A">
              <w:rPr>
                <w:bCs/>
              </w:rPr>
              <w:t>numurs</w:t>
            </w:r>
          </w:p>
          <w:p w:rsidR="00ED445C" w:rsidRPr="00B65A5A" w:rsidRDefault="00ED445C" w:rsidP="00F860ED">
            <w:pPr>
              <w:jc w:val="both"/>
              <w:rPr>
                <w:bCs/>
              </w:rPr>
            </w:pPr>
          </w:p>
        </w:tc>
      </w:tr>
      <w:tr w:rsidR="00ED445C" w:rsidRPr="00B65A5A" w:rsidTr="00F860ED">
        <w:trPr>
          <w:cantSplit/>
        </w:trPr>
        <w:tc>
          <w:tcPr>
            <w:tcW w:w="959" w:type="dxa"/>
            <w:vAlign w:val="center"/>
          </w:tcPr>
          <w:p w:rsidR="00ED445C" w:rsidRPr="00B65A5A" w:rsidRDefault="00ED445C" w:rsidP="00ED445C">
            <w:pPr>
              <w:widowControl w:val="0"/>
              <w:numPr>
                <w:ilvl w:val="0"/>
                <w:numId w:val="2"/>
              </w:numPr>
              <w:tabs>
                <w:tab w:val="left" w:pos="0"/>
              </w:tabs>
              <w:suppressAutoHyphens/>
              <w:rPr>
                <w:bCs/>
              </w:rPr>
            </w:pPr>
          </w:p>
        </w:tc>
        <w:tc>
          <w:tcPr>
            <w:tcW w:w="2977" w:type="dxa"/>
            <w:vAlign w:val="center"/>
          </w:tcPr>
          <w:p w:rsidR="00ED445C" w:rsidRPr="00B65A5A" w:rsidRDefault="00ED445C" w:rsidP="00F860ED">
            <w:pPr>
              <w:jc w:val="both"/>
              <w:rPr>
                <w:bCs/>
              </w:rPr>
            </w:pPr>
            <w:r w:rsidRPr="00B65A5A">
              <w:rPr>
                <w:bCs/>
              </w:rPr>
              <w:t>…..</w:t>
            </w:r>
          </w:p>
        </w:tc>
        <w:tc>
          <w:tcPr>
            <w:tcW w:w="2976" w:type="dxa"/>
            <w:vAlign w:val="center"/>
          </w:tcPr>
          <w:p w:rsidR="00ED445C" w:rsidRPr="00B65A5A" w:rsidRDefault="00ED445C" w:rsidP="00F860ED">
            <w:pPr>
              <w:jc w:val="center"/>
              <w:rPr>
                <w:bCs/>
                <w:sz w:val="24"/>
              </w:rPr>
            </w:pPr>
          </w:p>
        </w:tc>
        <w:tc>
          <w:tcPr>
            <w:tcW w:w="2127" w:type="dxa"/>
            <w:vAlign w:val="center"/>
          </w:tcPr>
          <w:p w:rsidR="00ED445C" w:rsidRPr="00B65A5A" w:rsidRDefault="00ED445C" w:rsidP="00F860ED">
            <w:pPr>
              <w:jc w:val="both"/>
              <w:rPr>
                <w:bCs/>
                <w:sz w:val="24"/>
              </w:rPr>
            </w:pPr>
          </w:p>
        </w:tc>
      </w:tr>
      <w:tr w:rsidR="00ED445C" w:rsidRPr="00B65A5A" w:rsidTr="00F860ED">
        <w:trPr>
          <w:cantSplit/>
        </w:trPr>
        <w:tc>
          <w:tcPr>
            <w:tcW w:w="959" w:type="dxa"/>
            <w:vAlign w:val="center"/>
          </w:tcPr>
          <w:p w:rsidR="00ED445C" w:rsidRPr="00D72698" w:rsidRDefault="00ED445C" w:rsidP="00ED445C">
            <w:pPr>
              <w:widowControl w:val="0"/>
              <w:numPr>
                <w:ilvl w:val="0"/>
                <w:numId w:val="2"/>
              </w:numPr>
              <w:tabs>
                <w:tab w:val="left" w:pos="0"/>
              </w:tabs>
              <w:suppressAutoHyphens/>
              <w:rPr>
                <w:bCs/>
              </w:rPr>
            </w:pPr>
          </w:p>
        </w:tc>
        <w:tc>
          <w:tcPr>
            <w:tcW w:w="2977" w:type="dxa"/>
            <w:vAlign w:val="center"/>
          </w:tcPr>
          <w:p w:rsidR="00ED445C" w:rsidRPr="00B65A5A" w:rsidRDefault="00ED445C" w:rsidP="00F860ED">
            <w:pPr>
              <w:jc w:val="both"/>
              <w:rPr>
                <w:bCs/>
                <w:sz w:val="24"/>
              </w:rPr>
            </w:pPr>
            <w:r w:rsidRPr="00B65A5A">
              <w:rPr>
                <w:bCs/>
                <w:sz w:val="24"/>
              </w:rPr>
              <w:t>…</w:t>
            </w:r>
          </w:p>
        </w:tc>
        <w:tc>
          <w:tcPr>
            <w:tcW w:w="2976" w:type="dxa"/>
            <w:vAlign w:val="center"/>
          </w:tcPr>
          <w:p w:rsidR="00ED445C" w:rsidRPr="00B65A5A" w:rsidRDefault="00ED445C" w:rsidP="00F860ED">
            <w:pPr>
              <w:jc w:val="center"/>
              <w:rPr>
                <w:bCs/>
                <w:sz w:val="24"/>
              </w:rPr>
            </w:pPr>
          </w:p>
        </w:tc>
        <w:tc>
          <w:tcPr>
            <w:tcW w:w="2127" w:type="dxa"/>
            <w:vAlign w:val="center"/>
          </w:tcPr>
          <w:p w:rsidR="00ED445C" w:rsidRPr="00B65A5A" w:rsidRDefault="00ED445C" w:rsidP="00F860ED">
            <w:pPr>
              <w:jc w:val="both"/>
              <w:rPr>
                <w:bCs/>
                <w:sz w:val="24"/>
              </w:rPr>
            </w:pPr>
          </w:p>
        </w:tc>
      </w:tr>
    </w:tbl>
    <w:p w:rsidR="00ED445C" w:rsidRDefault="00ED445C" w:rsidP="00ED445C"/>
    <w:p w:rsidR="00ED445C" w:rsidRDefault="00ED445C" w:rsidP="00ED445C">
      <w:pPr>
        <w:rPr>
          <w:rFonts w:eastAsia="Calibri"/>
        </w:rPr>
      </w:pPr>
      <w:r>
        <w:rPr>
          <w:rFonts w:eastAsia="Calibri"/>
          <w:b/>
          <w:sz w:val="22"/>
          <w:szCs w:val="22"/>
        </w:rPr>
        <w:t>Būvdarbos</w:t>
      </w:r>
      <w:r w:rsidRPr="002C0170">
        <w:rPr>
          <w:rFonts w:eastAsia="Calibri"/>
          <w:b/>
          <w:sz w:val="22"/>
          <w:szCs w:val="22"/>
        </w:rPr>
        <w:t xml:space="preserve"> iesaistīto speciālistu saraksts</w:t>
      </w:r>
      <w:r>
        <w:rPr>
          <w:rFonts w:eastAsia="Calibri"/>
        </w:rPr>
        <w:t>:</w:t>
      </w:r>
      <w:r w:rsidRPr="002C0170">
        <w:rPr>
          <w:rFonts w:eastAsia="Calibri"/>
        </w:rPr>
        <w:t xml:space="preserve"> </w:t>
      </w:r>
    </w:p>
    <w:p w:rsidR="00ED445C" w:rsidRDefault="00ED445C" w:rsidP="00ED445C">
      <w:pPr>
        <w:rPr>
          <w:rFonts w:eastAsia="Calibri"/>
          <w:sz w:val="18"/>
          <w:szCs w:val="18"/>
        </w:rPr>
      </w:pPr>
      <w:r w:rsidRPr="00BB2DB0">
        <w:rPr>
          <w:rFonts w:eastAsia="Calibri"/>
          <w:sz w:val="18"/>
          <w:szCs w:val="18"/>
        </w:rPr>
        <w:t>(attiecināms uz 5.2.8.2.punktu 3),  5.2.8.3.punktu 4), un 5.2.8.4.punktu 5))</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977"/>
        <w:gridCol w:w="2976"/>
        <w:gridCol w:w="2127"/>
      </w:tblGrid>
      <w:tr w:rsidR="00ED445C" w:rsidRPr="00B65A5A" w:rsidTr="00F860ED">
        <w:trPr>
          <w:cantSplit/>
        </w:trPr>
        <w:tc>
          <w:tcPr>
            <w:tcW w:w="959" w:type="dxa"/>
            <w:vAlign w:val="center"/>
          </w:tcPr>
          <w:p w:rsidR="00ED445C" w:rsidRPr="00B65A5A" w:rsidRDefault="00ED445C" w:rsidP="00F860ED">
            <w:pPr>
              <w:jc w:val="both"/>
              <w:rPr>
                <w:bCs/>
              </w:rPr>
            </w:pPr>
            <w:r w:rsidRPr="00B65A5A">
              <w:rPr>
                <w:bCs/>
              </w:rPr>
              <w:t>Nr.</w:t>
            </w:r>
          </w:p>
        </w:tc>
        <w:tc>
          <w:tcPr>
            <w:tcW w:w="2977" w:type="dxa"/>
            <w:vAlign w:val="center"/>
          </w:tcPr>
          <w:p w:rsidR="00ED445C" w:rsidRPr="00B65A5A" w:rsidRDefault="00ED445C" w:rsidP="00F860ED">
            <w:pPr>
              <w:jc w:val="both"/>
              <w:rPr>
                <w:bCs/>
              </w:rPr>
            </w:pPr>
            <w:r>
              <w:rPr>
                <w:bCs/>
              </w:rPr>
              <w:t>Sfēra /joma</w:t>
            </w:r>
            <w:r w:rsidRPr="00B65A5A">
              <w:rPr>
                <w:bCs/>
              </w:rPr>
              <w:t xml:space="preserve"> </w:t>
            </w:r>
          </w:p>
        </w:tc>
        <w:tc>
          <w:tcPr>
            <w:tcW w:w="2976" w:type="dxa"/>
            <w:vAlign w:val="center"/>
          </w:tcPr>
          <w:p w:rsidR="00ED445C" w:rsidRPr="00B65A5A" w:rsidRDefault="00ED445C" w:rsidP="00F860ED">
            <w:pPr>
              <w:jc w:val="center"/>
              <w:rPr>
                <w:bCs/>
              </w:rPr>
            </w:pPr>
            <w:r w:rsidRPr="00B65A5A">
              <w:rPr>
                <w:bCs/>
              </w:rPr>
              <w:t>Vārds, uzvārds</w:t>
            </w:r>
          </w:p>
        </w:tc>
        <w:tc>
          <w:tcPr>
            <w:tcW w:w="2127" w:type="dxa"/>
            <w:vAlign w:val="center"/>
          </w:tcPr>
          <w:p w:rsidR="00ED445C" w:rsidRPr="00B65A5A" w:rsidRDefault="00ED445C" w:rsidP="00F860ED">
            <w:pPr>
              <w:jc w:val="both"/>
              <w:rPr>
                <w:bCs/>
              </w:rPr>
            </w:pPr>
            <w:r>
              <w:rPr>
                <w:bCs/>
              </w:rPr>
              <w:t>Sertifikāta</w:t>
            </w:r>
            <w:r w:rsidRPr="00B65A5A">
              <w:rPr>
                <w:bCs/>
              </w:rPr>
              <w:t>,</w:t>
            </w:r>
          </w:p>
          <w:p w:rsidR="00ED445C" w:rsidRPr="00B65A5A" w:rsidRDefault="00ED445C" w:rsidP="00F860ED">
            <w:pPr>
              <w:jc w:val="both"/>
              <w:rPr>
                <w:bCs/>
              </w:rPr>
            </w:pPr>
            <w:r w:rsidRPr="00B65A5A">
              <w:rPr>
                <w:bCs/>
              </w:rPr>
              <w:t>numurs</w:t>
            </w:r>
          </w:p>
          <w:p w:rsidR="00ED445C" w:rsidRPr="00B65A5A" w:rsidRDefault="00ED445C" w:rsidP="00F860ED">
            <w:pPr>
              <w:jc w:val="both"/>
              <w:rPr>
                <w:bCs/>
              </w:rPr>
            </w:pPr>
          </w:p>
        </w:tc>
      </w:tr>
      <w:tr w:rsidR="00ED445C" w:rsidRPr="00B65A5A" w:rsidTr="00F860ED">
        <w:trPr>
          <w:cantSplit/>
        </w:trPr>
        <w:tc>
          <w:tcPr>
            <w:tcW w:w="959" w:type="dxa"/>
            <w:vAlign w:val="center"/>
          </w:tcPr>
          <w:p w:rsidR="00ED445C" w:rsidRPr="00B65A5A" w:rsidRDefault="00ED445C" w:rsidP="00ED445C">
            <w:pPr>
              <w:widowControl w:val="0"/>
              <w:numPr>
                <w:ilvl w:val="0"/>
                <w:numId w:val="2"/>
              </w:numPr>
              <w:tabs>
                <w:tab w:val="left" w:pos="0"/>
              </w:tabs>
              <w:suppressAutoHyphens/>
              <w:rPr>
                <w:bCs/>
              </w:rPr>
            </w:pPr>
          </w:p>
        </w:tc>
        <w:tc>
          <w:tcPr>
            <w:tcW w:w="2977" w:type="dxa"/>
            <w:vAlign w:val="center"/>
          </w:tcPr>
          <w:p w:rsidR="00ED445C" w:rsidRPr="00B65A5A" w:rsidRDefault="00ED445C" w:rsidP="00F860ED">
            <w:pPr>
              <w:jc w:val="both"/>
              <w:rPr>
                <w:bCs/>
              </w:rPr>
            </w:pPr>
            <w:r w:rsidRPr="00B65A5A">
              <w:rPr>
                <w:bCs/>
              </w:rPr>
              <w:t>…..</w:t>
            </w:r>
          </w:p>
        </w:tc>
        <w:tc>
          <w:tcPr>
            <w:tcW w:w="2976" w:type="dxa"/>
            <w:vAlign w:val="center"/>
          </w:tcPr>
          <w:p w:rsidR="00ED445C" w:rsidRPr="00B65A5A" w:rsidRDefault="00ED445C" w:rsidP="00F860ED">
            <w:pPr>
              <w:jc w:val="center"/>
              <w:rPr>
                <w:bCs/>
                <w:sz w:val="24"/>
              </w:rPr>
            </w:pPr>
          </w:p>
        </w:tc>
        <w:tc>
          <w:tcPr>
            <w:tcW w:w="2127" w:type="dxa"/>
            <w:vAlign w:val="center"/>
          </w:tcPr>
          <w:p w:rsidR="00ED445C" w:rsidRPr="00B65A5A" w:rsidRDefault="00ED445C" w:rsidP="00F860ED">
            <w:pPr>
              <w:jc w:val="both"/>
              <w:rPr>
                <w:bCs/>
                <w:sz w:val="24"/>
              </w:rPr>
            </w:pPr>
          </w:p>
        </w:tc>
      </w:tr>
      <w:tr w:rsidR="00ED445C" w:rsidRPr="00B65A5A" w:rsidTr="00F860ED">
        <w:trPr>
          <w:cantSplit/>
        </w:trPr>
        <w:tc>
          <w:tcPr>
            <w:tcW w:w="959" w:type="dxa"/>
            <w:vAlign w:val="center"/>
          </w:tcPr>
          <w:p w:rsidR="00ED445C" w:rsidRPr="00D72698" w:rsidRDefault="00ED445C" w:rsidP="00ED445C">
            <w:pPr>
              <w:widowControl w:val="0"/>
              <w:numPr>
                <w:ilvl w:val="0"/>
                <w:numId w:val="2"/>
              </w:numPr>
              <w:tabs>
                <w:tab w:val="left" w:pos="0"/>
              </w:tabs>
              <w:suppressAutoHyphens/>
              <w:rPr>
                <w:bCs/>
              </w:rPr>
            </w:pPr>
          </w:p>
        </w:tc>
        <w:tc>
          <w:tcPr>
            <w:tcW w:w="2977" w:type="dxa"/>
            <w:vAlign w:val="center"/>
          </w:tcPr>
          <w:p w:rsidR="00ED445C" w:rsidRPr="00B65A5A" w:rsidRDefault="00ED445C" w:rsidP="00F860ED">
            <w:pPr>
              <w:jc w:val="both"/>
              <w:rPr>
                <w:bCs/>
                <w:sz w:val="24"/>
              </w:rPr>
            </w:pPr>
            <w:r w:rsidRPr="00B65A5A">
              <w:rPr>
                <w:bCs/>
                <w:sz w:val="24"/>
              </w:rPr>
              <w:t>…</w:t>
            </w:r>
          </w:p>
        </w:tc>
        <w:tc>
          <w:tcPr>
            <w:tcW w:w="2976" w:type="dxa"/>
            <w:vAlign w:val="center"/>
          </w:tcPr>
          <w:p w:rsidR="00ED445C" w:rsidRPr="00B65A5A" w:rsidRDefault="00ED445C" w:rsidP="00F860ED">
            <w:pPr>
              <w:jc w:val="center"/>
              <w:rPr>
                <w:bCs/>
                <w:sz w:val="24"/>
              </w:rPr>
            </w:pPr>
          </w:p>
        </w:tc>
        <w:tc>
          <w:tcPr>
            <w:tcW w:w="2127" w:type="dxa"/>
            <w:vAlign w:val="center"/>
          </w:tcPr>
          <w:p w:rsidR="00ED445C" w:rsidRPr="00B65A5A" w:rsidRDefault="00ED445C" w:rsidP="00F860ED">
            <w:pPr>
              <w:jc w:val="both"/>
              <w:rPr>
                <w:bCs/>
                <w:sz w:val="24"/>
              </w:rPr>
            </w:pPr>
          </w:p>
        </w:tc>
      </w:tr>
      <w:tr w:rsidR="00ED445C" w:rsidRPr="00B65A5A" w:rsidTr="00F860ED">
        <w:trPr>
          <w:cantSplit/>
        </w:trPr>
        <w:tc>
          <w:tcPr>
            <w:tcW w:w="959" w:type="dxa"/>
            <w:vAlign w:val="center"/>
          </w:tcPr>
          <w:p w:rsidR="00ED445C" w:rsidRPr="00D72698" w:rsidRDefault="00ED445C" w:rsidP="00ED445C">
            <w:pPr>
              <w:widowControl w:val="0"/>
              <w:numPr>
                <w:ilvl w:val="0"/>
                <w:numId w:val="2"/>
              </w:numPr>
              <w:tabs>
                <w:tab w:val="left" w:pos="0"/>
              </w:tabs>
              <w:suppressAutoHyphens/>
              <w:rPr>
                <w:bCs/>
              </w:rPr>
            </w:pPr>
          </w:p>
        </w:tc>
        <w:tc>
          <w:tcPr>
            <w:tcW w:w="2977" w:type="dxa"/>
            <w:vAlign w:val="center"/>
          </w:tcPr>
          <w:p w:rsidR="00ED445C" w:rsidRPr="00B65A5A" w:rsidRDefault="00ED445C" w:rsidP="00F860ED">
            <w:pPr>
              <w:jc w:val="both"/>
              <w:rPr>
                <w:bCs/>
                <w:sz w:val="24"/>
              </w:rPr>
            </w:pPr>
          </w:p>
        </w:tc>
        <w:tc>
          <w:tcPr>
            <w:tcW w:w="2976" w:type="dxa"/>
            <w:vAlign w:val="center"/>
          </w:tcPr>
          <w:p w:rsidR="00ED445C" w:rsidRPr="00B65A5A" w:rsidRDefault="00ED445C" w:rsidP="00F860ED">
            <w:pPr>
              <w:jc w:val="center"/>
              <w:rPr>
                <w:bCs/>
                <w:sz w:val="24"/>
              </w:rPr>
            </w:pPr>
          </w:p>
        </w:tc>
        <w:tc>
          <w:tcPr>
            <w:tcW w:w="2127" w:type="dxa"/>
            <w:vAlign w:val="center"/>
          </w:tcPr>
          <w:p w:rsidR="00ED445C" w:rsidRPr="00B65A5A" w:rsidRDefault="00ED445C" w:rsidP="00F860ED">
            <w:pPr>
              <w:jc w:val="both"/>
              <w:rPr>
                <w:bCs/>
                <w:sz w:val="24"/>
              </w:rPr>
            </w:pPr>
          </w:p>
        </w:tc>
      </w:tr>
    </w:tbl>
    <w:p w:rsidR="00ED445C" w:rsidRDefault="00ED445C" w:rsidP="00ED445C">
      <w:pPr>
        <w:rPr>
          <w:rFonts w:eastAsia="Calibri"/>
          <w:sz w:val="18"/>
          <w:szCs w:val="18"/>
        </w:rPr>
      </w:pPr>
    </w:p>
    <w:p w:rsidR="00ED445C" w:rsidRDefault="00ED445C" w:rsidP="00ED445C">
      <w:pPr>
        <w:rPr>
          <w:rFonts w:eastAsia="Calibri"/>
        </w:rPr>
      </w:pPr>
      <w:r>
        <w:rPr>
          <w:rFonts w:eastAsia="Calibri"/>
          <w:b/>
          <w:sz w:val="22"/>
          <w:szCs w:val="22"/>
        </w:rPr>
        <w:t>Darba aizsardzības</w:t>
      </w:r>
      <w:r w:rsidRPr="002C0170">
        <w:rPr>
          <w:rFonts w:eastAsia="Calibri"/>
          <w:b/>
          <w:sz w:val="22"/>
          <w:szCs w:val="22"/>
        </w:rPr>
        <w:t xml:space="preserve"> speciālist</w:t>
      </w:r>
      <w:r>
        <w:rPr>
          <w:rFonts w:eastAsia="Calibri"/>
          <w:b/>
          <w:sz w:val="22"/>
          <w:szCs w:val="22"/>
        </w:rPr>
        <w:t>s</w:t>
      </w:r>
      <w:r>
        <w:rPr>
          <w:rFonts w:eastAsia="Calibri"/>
        </w:rPr>
        <w:t>:</w:t>
      </w:r>
      <w:r w:rsidRPr="002C0170">
        <w:rPr>
          <w:rFonts w:eastAsia="Calibri"/>
        </w:rPr>
        <w:t xml:space="preserve"> </w:t>
      </w:r>
    </w:p>
    <w:p w:rsidR="00ED445C" w:rsidRDefault="00ED445C" w:rsidP="00ED445C">
      <w:pPr>
        <w:rPr>
          <w:rFonts w:eastAsia="Calibri"/>
          <w:sz w:val="18"/>
          <w:szCs w:val="18"/>
        </w:rPr>
      </w:pPr>
      <w:r w:rsidRPr="00BB2DB0">
        <w:rPr>
          <w:rFonts w:eastAsia="Calibri"/>
          <w:sz w:val="18"/>
          <w:szCs w:val="18"/>
        </w:rPr>
        <w:t>(attiecināms uz 5.</w:t>
      </w:r>
      <w:r>
        <w:rPr>
          <w:rFonts w:eastAsia="Calibri"/>
          <w:sz w:val="18"/>
          <w:szCs w:val="18"/>
        </w:rPr>
        <w:t>3.9.</w:t>
      </w:r>
      <w:r w:rsidRPr="00BB2DB0">
        <w:rPr>
          <w:rFonts w:eastAsia="Calibri"/>
          <w:sz w:val="18"/>
          <w:szCs w:val="18"/>
        </w:rPr>
        <w:t>)</w:t>
      </w:r>
    </w:p>
    <w:p w:rsidR="00ED445C" w:rsidRPr="00BB2DB0" w:rsidRDefault="00ED445C" w:rsidP="00ED445C">
      <w:pPr>
        <w:rPr>
          <w:rFonts w:eastAsia="Calibri"/>
          <w:sz w:val="18"/>
          <w:szCs w:val="1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843"/>
        <w:gridCol w:w="1842"/>
        <w:gridCol w:w="2127"/>
        <w:gridCol w:w="2409"/>
      </w:tblGrid>
      <w:tr w:rsidR="00ED445C" w:rsidRPr="00B65A5A" w:rsidTr="00F860ED">
        <w:trPr>
          <w:cantSplit/>
          <w:trHeight w:val="658"/>
        </w:trPr>
        <w:tc>
          <w:tcPr>
            <w:tcW w:w="959" w:type="dxa"/>
            <w:vMerge w:val="restart"/>
            <w:vAlign w:val="center"/>
          </w:tcPr>
          <w:p w:rsidR="00ED445C" w:rsidRPr="00B65A5A" w:rsidRDefault="00ED445C" w:rsidP="00F860ED">
            <w:pPr>
              <w:jc w:val="both"/>
              <w:rPr>
                <w:bCs/>
              </w:rPr>
            </w:pPr>
            <w:r w:rsidRPr="00B65A5A">
              <w:rPr>
                <w:bCs/>
              </w:rPr>
              <w:t>Nr.</w:t>
            </w:r>
          </w:p>
        </w:tc>
        <w:tc>
          <w:tcPr>
            <w:tcW w:w="1843" w:type="dxa"/>
            <w:vMerge w:val="restart"/>
            <w:vAlign w:val="center"/>
          </w:tcPr>
          <w:p w:rsidR="00ED445C" w:rsidRPr="00B65A5A" w:rsidRDefault="00ED445C" w:rsidP="00F860ED">
            <w:pPr>
              <w:jc w:val="both"/>
              <w:rPr>
                <w:bCs/>
              </w:rPr>
            </w:pPr>
            <w:r w:rsidRPr="00B65A5A">
              <w:rPr>
                <w:bCs/>
              </w:rPr>
              <w:t xml:space="preserve">Atbildības joma </w:t>
            </w:r>
          </w:p>
        </w:tc>
        <w:tc>
          <w:tcPr>
            <w:tcW w:w="1842" w:type="dxa"/>
            <w:vMerge w:val="restart"/>
            <w:vAlign w:val="center"/>
          </w:tcPr>
          <w:p w:rsidR="00ED445C" w:rsidRPr="00B65A5A" w:rsidRDefault="00ED445C" w:rsidP="00F860ED">
            <w:pPr>
              <w:jc w:val="center"/>
              <w:rPr>
                <w:bCs/>
              </w:rPr>
            </w:pPr>
            <w:r w:rsidRPr="00B65A5A">
              <w:rPr>
                <w:bCs/>
              </w:rPr>
              <w:t>Vārds, uzvārds</w:t>
            </w:r>
          </w:p>
        </w:tc>
        <w:tc>
          <w:tcPr>
            <w:tcW w:w="4536" w:type="dxa"/>
            <w:gridSpan w:val="2"/>
            <w:vAlign w:val="center"/>
          </w:tcPr>
          <w:p w:rsidR="00ED445C" w:rsidRPr="00B65A5A" w:rsidRDefault="00ED445C" w:rsidP="00F860ED">
            <w:pPr>
              <w:rPr>
                <w:bCs/>
                <w:i/>
              </w:rPr>
            </w:pPr>
            <w:r w:rsidRPr="00B65A5A">
              <w:rPr>
                <w:bCs/>
              </w:rPr>
              <w:t xml:space="preserve">Izglītību apliecinoša dokumenta nosaukums un Nr., sertifikāta Nr. </w:t>
            </w:r>
            <w:r w:rsidRPr="00B65A5A">
              <w:rPr>
                <w:bCs/>
                <w:i/>
              </w:rPr>
              <w:t xml:space="preserve">(ja attiecināms), </w:t>
            </w:r>
            <w:r w:rsidRPr="00B65A5A">
              <w:rPr>
                <w:bCs/>
              </w:rPr>
              <w:t>cits dokuments</w:t>
            </w:r>
          </w:p>
          <w:p w:rsidR="00ED445C" w:rsidRPr="00B65A5A" w:rsidRDefault="00ED445C" w:rsidP="00F860ED">
            <w:pPr>
              <w:jc w:val="both"/>
              <w:rPr>
                <w:bCs/>
              </w:rPr>
            </w:pPr>
          </w:p>
        </w:tc>
      </w:tr>
      <w:tr w:rsidR="00ED445C" w:rsidRPr="00B65A5A" w:rsidTr="00F860ED">
        <w:trPr>
          <w:cantSplit/>
        </w:trPr>
        <w:tc>
          <w:tcPr>
            <w:tcW w:w="959" w:type="dxa"/>
            <w:vMerge/>
            <w:vAlign w:val="center"/>
          </w:tcPr>
          <w:p w:rsidR="00ED445C" w:rsidRPr="00B65A5A" w:rsidRDefault="00ED445C" w:rsidP="00F860ED">
            <w:pPr>
              <w:jc w:val="both"/>
              <w:rPr>
                <w:bCs/>
              </w:rPr>
            </w:pPr>
          </w:p>
        </w:tc>
        <w:tc>
          <w:tcPr>
            <w:tcW w:w="1843" w:type="dxa"/>
            <w:vMerge/>
            <w:vAlign w:val="center"/>
          </w:tcPr>
          <w:p w:rsidR="00ED445C" w:rsidRPr="00B65A5A" w:rsidRDefault="00ED445C" w:rsidP="00F860ED">
            <w:pPr>
              <w:jc w:val="both"/>
              <w:rPr>
                <w:bCs/>
              </w:rPr>
            </w:pPr>
          </w:p>
        </w:tc>
        <w:tc>
          <w:tcPr>
            <w:tcW w:w="1842" w:type="dxa"/>
            <w:vMerge/>
            <w:vAlign w:val="center"/>
          </w:tcPr>
          <w:p w:rsidR="00ED445C" w:rsidRPr="00B65A5A" w:rsidRDefault="00ED445C" w:rsidP="00F860ED">
            <w:pPr>
              <w:jc w:val="center"/>
              <w:rPr>
                <w:bCs/>
                <w:sz w:val="24"/>
              </w:rPr>
            </w:pPr>
          </w:p>
        </w:tc>
        <w:tc>
          <w:tcPr>
            <w:tcW w:w="2127" w:type="dxa"/>
            <w:vAlign w:val="center"/>
          </w:tcPr>
          <w:p w:rsidR="00ED445C" w:rsidRPr="00B65A5A" w:rsidRDefault="00ED445C" w:rsidP="00F860ED">
            <w:pPr>
              <w:jc w:val="both"/>
              <w:rPr>
                <w:bCs/>
              </w:rPr>
            </w:pPr>
            <w:r>
              <w:rPr>
                <w:bCs/>
              </w:rPr>
              <w:t>Sertifikāta</w:t>
            </w:r>
            <w:r w:rsidRPr="00B65A5A">
              <w:rPr>
                <w:bCs/>
              </w:rPr>
              <w:t>,</w:t>
            </w:r>
          </w:p>
          <w:p w:rsidR="00ED445C" w:rsidRPr="00B65A5A" w:rsidRDefault="00ED445C" w:rsidP="00F860ED">
            <w:pPr>
              <w:jc w:val="both"/>
              <w:rPr>
                <w:bCs/>
              </w:rPr>
            </w:pPr>
            <w:r w:rsidRPr="00B65A5A">
              <w:rPr>
                <w:bCs/>
              </w:rPr>
              <w:t>numurs</w:t>
            </w:r>
          </w:p>
          <w:p w:rsidR="00ED445C" w:rsidRPr="00B65A5A" w:rsidRDefault="00ED445C" w:rsidP="00F860ED">
            <w:pPr>
              <w:jc w:val="both"/>
              <w:rPr>
                <w:bCs/>
              </w:rPr>
            </w:pPr>
          </w:p>
        </w:tc>
        <w:tc>
          <w:tcPr>
            <w:tcW w:w="2409" w:type="dxa"/>
            <w:vAlign w:val="center"/>
          </w:tcPr>
          <w:p w:rsidR="00ED445C" w:rsidRPr="00B65A5A" w:rsidRDefault="00ED445C" w:rsidP="00F860ED">
            <w:pPr>
              <w:jc w:val="both"/>
              <w:rPr>
                <w:bCs/>
              </w:rPr>
            </w:pPr>
            <w:r>
              <w:rPr>
                <w:bCs/>
              </w:rPr>
              <w:t>Diploma Nr.</w:t>
            </w:r>
          </w:p>
        </w:tc>
      </w:tr>
      <w:tr w:rsidR="00ED445C" w:rsidRPr="00B65A5A" w:rsidTr="00F860ED">
        <w:trPr>
          <w:cantSplit/>
        </w:trPr>
        <w:tc>
          <w:tcPr>
            <w:tcW w:w="959" w:type="dxa"/>
            <w:vAlign w:val="center"/>
          </w:tcPr>
          <w:p w:rsidR="00ED445C" w:rsidRPr="00D72698" w:rsidRDefault="00ED445C" w:rsidP="00F860ED">
            <w:pPr>
              <w:widowControl w:val="0"/>
              <w:tabs>
                <w:tab w:val="left" w:pos="0"/>
              </w:tabs>
              <w:suppressAutoHyphens/>
              <w:ind w:left="360"/>
              <w:rPr>
                <w:bCs/>
              </w:rPr>
            </w:pPr>
          </w:p>
        </w:tc>
        <w:tc>
          <w:tcPr>
            <w:tcW w:w="1843" w:type="dxa"/>
            <w:vAlign w:val="center"/>
          </w:tcPr>
          <w:p w:rsidR="00ED445C" w:rsidRPr="00B65A5A" w:rsidRDefault="00ED445C" w:rsidP="00F860ED">
            <w:pPr>
              <w:jc w:val="both"/>
              <w:rPr>
                <w:bCs/>
                <w:sz w:val="24"/>
              </w:rPr>
            </w:pPr>
          </w:p>
        </w:tc>
        <w:tc>
          <w:tcPr>
            <w:tcW w:w="1842" w:type="dxa"/>
            <w:vAlign w:val="center"/>
          </w:tcPr>
          <w:p w:rsidR="00ED445C" w:rsidRPr="00B65A5A" w:rsidRDefault="00ED445C" w:rsidP="00F860ED">
            <w:pPr>
              <w:jc w:val="center"/>
              <w:rPr>
                <w:bCs/>
                <w:sz w:val="24"/>
              </w:rPr>
            </w:pPr>
          </w:p>
        </w:tc>
        <w:tc>
          <w:tcPr>
            <w:tcW w:w="2127" w:type="dxa"/>
            <w:vAlign w:val="center"/>
          </w:tcPr>
          <w:p w:rsidR="00ED445C" w:rsidRPr="00B65A5A" w:rsidRDefault="00ED445C" w:rsidP="00F860ED">
            <w:pPr>
              <w:jc w:val="both"/>
              <w:rPr>
                <w:bCs/>
                <w:sz w:val="24"/>
              </w:rPr>
            </w:pPr>
          </w:p>
        </w:tc>
        <w:tc>
          <w:tcPr>
            <w:tcW w:w="2409" w:type="dxa"/>
            <w:vAlign w:val="center"/>
          </w:tcPr>
          <w:p w:rsidR="00ED445C" w:rsidRPr="00B65A5A" w:rsidRDefault="00ED445C" w:rsidP="00F860ED">
            <w:pPr>
              <w:jc w:val="both"/>
              <w:rPr>
                <w:bCs/>
                <w:sz w:val="24"/>
              </w:rPr>
            </w:pPr>
          </w:p>
        </w:tc>
      </w:tr>
    </w:tbl>
    <w:p w:rsidR="00ED445C" w:rsidRPr="00B65A5A" w:rsidRDefault="00ED445C" w:rsidP="00ED445C">
      <w:pPr>
        <w:pStyle w:val="FootnoteText"/>
        <w:jc w:val="both"/>
        <w:rPr>
          <w:sz w:val="22"/>
          <w:szCs w:val="22"/>
        </w:rPr>
      </w:pPr>
    </w:p>
    <w:p w:rsidR="00ED445C" w:rsidRPr="00B65A5A" w:rsidRDefault="00ED445C" w:rsidP="00ED445C">
      <w:pPr>
        <w:pStyle w:val="FootnoteText"/>
        <w:jc w:val="both"/>
        <w:rPr>
          <w:sz w:val="22"/>
          <w:szCs w:val="22"/>
        </w:rPr>
      </w:pPr>
      <w:r w:rsidRPr="00B65A5A">
        <w:rPr>
          <w:sz w:val="22"/>
          <w:szCs w:val="22"/>
        </w:rPr>
        <w:t xml:space="preserve">Ar šo apliecinām, ka gadījumā, ja tiek pieņemts lēmums slēgt iepirkuma līgumu ar Pretendentu, nepastāv šķēršļi, lai minētie speciālisti nevarētu piedalīties </w:t>
      </w:r>
      <w:r w:rsidRPr="00B65A5A">
        <w:rPr>
          <w:i/>
          <w:sz w:val="22"/>
          <w:szCs w:val="22"/>
        </w:rPr>
        <w:t>&lt;</w:t>
      </w:r>
      <w:r w:rsidRPr="00DF53CB">
        <w:rPr>
          <w:sz w:val="22"/>
          <w:szCs w:val="22"/>
          <w:highlight w:val="lightGray"/>
        </w:rPr>
        <w:t>iepirkuma nosaukums un identifikācijas numurs</w:t>
      </w:r>
      <w:r w:rsidRPr="00B65A5A">
        <w:rPr>
          <w:i/>
          <w:sz w:val="22"/>
          <w:szCs w:val="22"/>
        </w:rPr>
        <w:t>&gt;</w:t>
      </w:r>
      <w:r>
        <w:rPr>
          <w:i/>
          <w:sz w:val="22"/>
          <w:szCs w:val="22"/>
          <w:lang w:val="lv-LV"/>
        </w:rPr>
        <w:t xml:space="preserve"> </w:t>
      </w:r>
      <w:r w:rsidRPr="00B65A5A">
        <w:rPr>
          <w:iCs/>
          <w:sz w:val="22"/>
          <w:szCs w:val="22"/>
        </w:rPr>
        <w:t xml:space="preserve">Līguma izpildē </w:t>
      </w:r>
      <w:r w:rsidRPr="00B65A5A">
        <w:rPr>
          <w:sz w:val="22"/>
          <w:szCs w:val="22"/>
        </w:rPr>
        <w:t>piedāvājumā minētajos laika posmos.</w:t>
      </w:r>
    </w:p>
    <w:p w:rsidR="00ED445C" w:rsidRPr="00B65A5A" w:rsidRDefault="00ED445C" w:rsidP="00ED445C">
      <w:pPr>
        <w:pStyle w:val="BodyText2"/>
        <w:tabs>
          <w:tab w:val="left" w:pos="993"/>
        </w:tabs>
        <w:jc w:val="both"/>
        <w:rPr>
          <w:szCs w:val="22"/>
        </w:rPr>
      </w:pPr>
    </w:p>
    <w:p w:rsidR="00ED445C" w:rsidRPr="00B65A5A" w:rsidRDefault="00ED445C" w:rsidP="00ED445C">
      <w:pPr>
        <w:pStyle w:val="BodyText2"/>
        <w:tabs>
          <w:tab w:val="left" w:pos="993"/>
        </w:tabs>
        <w:jc w:val="both"/>
        <w:rPr>
          <w:b/>
          <w:szCs w:val="22"/>
        </w:rPr>
      </w:pPr>
      <w:r w:rsidRPr="00B65A5A">
        <w:rPr>
          <w:b/>
          <w:szCs w:val="22"/>
        </w:rPr>
        <w:t>Sniegto informāciju apliecinu: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2"/>
      </w:tblGrid>
      <w:tr w:rsidR="00ED445C" w:rsidRPr="00B65A5A" w:rsidTr="00F860ED">
        <w:tc>
          <w:tcPr>
            <w:tcW w:w="4678" w:type="dxa"/>
          </w:tcPr>
          <w:p w:rsidR="00ED445C" w:rsidRPr="00B65A5A" w:rsidRDefault="00ED445C" w:rsidP="00F860ED">
            <w:pPr>
              <w:pStyle w:val="NoSpacing"/>
              <w:rPr>
                <w:rFonts w:ascii="Times New Roman" w:hAnsi="Times New Roman"/>
              </w:rPr>
            </w:pPr>
            <w:r w:rsidRPr="00B65A5A">
              <w:rPr>
                <w:rFonts w:ascii="Times New Roman" w:hAnsi="Times New Roman"/>
              </w:rPr>
              <w:t xml:space="preserve">Pretendenta </w:t>
            </w:r>
            <w:proofErr w:type="spellStart"/>
            <w:r w:rsidRPr="00B65A5A">
              <w:rPr>
                <w:rFonts w:ascii="Times New Roman" w:hAnsi="Times New Roman"/>
              </w:rPr>
              <w:t>paraksttiesīgās</w:t>
            </w:r>
            <w:proofErr w:type="spellEnd"/>
            <w:r w:rsidRPr="00B65A5A">
              <w:rPr>
                <w:rFonts w:ascii="Times New Roman" w:hAnsi="Times New Roman"/>
              </w:rPr>
              <w:t xml:space="preserve"> personas Vārds, Uzvārds:</w:t>
            </w:r>
          </w:p>
        </w:tc>
        <w:tc>
          <w:tcPr>
            <w:tcW w:w="4532" w:type="dxa"/>
          </w:tcPr>
          <w:p w:rsidR="00ED445C" w:rsidRPr="00B65A5A" w:rsidRDefault="00ED445C" w:rsidP="00F860ED">
            <w:pPr>
              <w:pStyle w:val="NoSpacing"/>
              <w:rPr>
                <w:rFonts w:ascii="Times New Roman" w:hAnsi="Times New Roman"/>
              </w:rPr>
            </w:pPr>
          </w:p>
        </w:tc>
      </w:tr>
      <w:tr w:rsidR="00ED445C" w:rsidRPr="00B65A5A" w:rsidTr="00F860ED">
        <w:tc>
          <w:tcPr>
            <w:tcW w:w="4678" w:type="dxa"/>
            <w:vAlign w:val="center"/>
          </w:tcPr>
          <w:p w:rsidR="00ED445C" w:rsidRPr="00B65A5A" w:rsidRDefault="00ED445C" w:rsidP="00F860ED">
            <w:pPr>
              <w:pStyle w:val="NoSpacing"/>
              <w:rPr>
                <w:rFonts w:ascii="Times New Roman" w:hAnsi="Times New Roman"/>
              </w:rPr>
            </w:pPr>
            <w:proofErr w:type="spellStart"/>
            <w:r w:rsidRPr="00B65A5A">
              <w:rPr>
                <w:rFonts w:ascii="Times New Roman" w:hAnsi="Times New Roman"/>
              </w:rPr>
              <w:t>Paraksttiesīgās</w:t>
            </w:r>
            <w:proofErr w:type="spellEnd"/>
            <w:r w:rsidRPr="00B65A5A">
              <w:rPr>
                <w:rFonts w:ascii="Times New Roman" w:hAnsi="Times New Roman"/>
              </w:rPr>
              <w:t xml:space="preserve"> personas amats:</w:t>
            </w:r>
          </w:p>
        </w:tc>
        <w:tc>
          <w:tcPr>
            <w:tcW w:w="4532" w:type="dxa"/>
          </w:tcPr>
          <w:p w:rsidR="00ED445C" w:rsidRPr="00B65A5A" w:rsidRDefault="00ED445C" w:rsidP="00F860ED">
            <w:pPr>
              <w:pStyle w:val="NoSpacing"/>
              <w:rPr>
                <w:rFonts w:ascii="Times New Roman" w:hAnsi="Times New Roman"/>
              </w:rPr>
            </w:pPr>
          </w:p>
        </w:tc>
      </w:tr>
      <w:tr w:rsidR="00ED445C" w:rsidRPr="00B65A5A" w:rsidTr="00F860ED">
        <w:tc>
          <w:tcPr>
            <w:tcW w:w="4678" w:type="dxa"/>
            <w:vAlign w:val="center"/>
          </w:tcPr>
          <w:p w:rsidR="00ED445C" w:rsidRPr="00B65A5A" w:rsidRDefault="00ED445C" w:rsidP="00F860ED">
            <w:pPr>
              <w:pStyle w:val="NoSpacing"/>
              <w:rPr>
                <w:rFonts w:ascii="Times New Roman" w:hAnsi="Times New Roman"/>
              </w:rPr>
            </w:pPr>
            <w:r w:rsidRPr="00B65A5A">
              <w:rPr>
                <w:rFonts w:ascii="Times New Roman" w:hAnsi="Times New Roman"/>
              </w:rPr>
              <w:t>Paraksts:</w:t>
            </w:r>
          </w:p>
        </w:tc>
        <w:tc>
          <w:tcPr>
            <w:tcW w:w="4532" w:type="dxa"/>
          </w:tcPr>
          <w:p w:rsidR="00ED445C" w:rsidRPr="00B65A5A" w:rsidRDefault="00ED445C" w:rsidP="00F860ED">
            <w:pPr>
              <w:pStyle w:val="NoSpacing"/>
              <w:rPr>
                <w:rFonts w:ascii="Times New Roman" w:hAnsi="Times New Roman"/>
              </w:rPr>
            </w:pPr>
          </w:p>
        </w:tc>
      </w:tr>
      <w:tr w:rsidR="00ED445C" w:rsidRPr="00B65A5A" w:rsidTr="00F860ED">
        <w:tc>
          <w:tcPr>
            <w:tcW w:w="4678" w:type="dxa"/>
            <w:tcBorders>
              <w:bottom w:val="single" w:sz="4" w:space="0" w:color="auto"/>
            </w:tcBorders>
            <w:vAlign w:val="center"/>
          </w:tcPr>
          <w:p w:rsidR="00ED445C" w:rsidRPr="00B65A5A" w:rsidRDefault="00ED445C" w:rsidP="00F860ED">
            <w:pPr>
              <w:pStyle w:val="NoSpacing"/>
              <w:rPr>
                <w:rFonts w:ascii="Times New Roman" w:hAnsi="Times New Roman"/>
              </w:rPr>
            </w:pPr>
            <w:r w:rsidRPr="00B65A5A">
              <w:rPr>
                <w:rFonts w:ascii="Times New Roman" w:hAnsi="Times New Roman"/>
              </w:rPr>
              <w:t>Datums:</w:t>
            </w:r>
          </w:p>
        </w:tc>
        <w:tc>
          <w:tcPr>
            <w:tcW w:w="4532" w:type="dxa"/>
            <w:tcBorders>
              <w:bottom w:val="single" w:sz="4" w:space="0" w:color="auto"/>
            </w:tcBorders>
          </w:tcPr>
          <w:p w:rsidR="00ED445C" w:rsidRPr="00B65A5A" w:rsidRDefault="00ED445C" w:rsidP="00F860ED">
            <w:pPr>
              <w:pStyle w:val="NoSpacing"/>
              <w:rPr>
                <w:rFonts w:ascii="Times New Roman" w:hAnsi="Times New Roman"/>
              </w:rPr>
            </w:pPr>
          </w:p>
        </w:tc>
      </w:tr>
    </w:tbl>
    <w:p w:rsidR="00720174" w:rsidRDefault="00ED445C"/>
    <w:sectPr w:rsidR="00720174" w:rsidSect="005F37C4">
      <w:type w:val="continuous"/>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RimTimes">
    <w:altName w:val="Times New Roman"/>
    <w:panose1 w:val="02020603050405020304"/>
    <w:charset w:val="CC"/>
    <w:family w:val="roman"/>
    <w:pitch w:val="variable"/>
    <w:sig w:usb0="20002887"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AC15EE"/>
    <w:multiLevelType w:val="hybridMultilevel"/>
    <w:tmpl w:val="C56EB63A"/>
    <w:lvl w:ilvl="0" w:tplc="04260011">
      <w:start w:val="1"/>
      <w:numFmt w:val="decimal"/>
      <w:lvlText w:val="%1)"/>
      <w:lvlJc w:val="left"/>
      <w:pPr>
        <w:ind w:left="720" w:hanging="360"/>
      </w:pPr>
    </w:lvl>
    <w:lvl w:ilvl="1" w:tplc="42948B7E" w:tentative="1">
      <w:start w:val="1"/>
      <w:numFmt w:val="lowerLetter"/>
      <w:lvlText w:val="%2."/>
      <w:lvlJc w:val="left"/>
      <w:pPr>
        <w:ind w:left="1440" w:hanging="360"/>
      </w:pPr>
    </w:lvl>
    <w:lvl w:ilvl="2" w:tplc="EF2E5298" w:tentative="1">
      <w:start w:val="1"/>
      <w:numFmt w:val="lowerRoman"/>
      <w:lvlText w:val="%3."/>
      <w:lvlJc w:val="right"/>
      <w:pPr>
        <w:ind w:left="2160" w:hanging="180"/>
      </w:pPr>
    </w:lvl>
    <w:lvl w:ilvl="3" w:tplc="F12CD472" w:tentative="1">
      <w:start w:val="1"/>
      <w:numFmt w:val="decimal"/>
      <w:lvlText w:val="%4."/>
      <w:lvlJc w:val="left"/>
      <w:pPr>
        <w:ind w:left="2880" w:hanging="360"/>
      </w:pPr>
    </w:lvl>
    <w:lvl w:ilvl="4" w:tplc="C0BC620C" w:tentative="1">
      <w:start w:val="1"/>
      <w:numFmt w:val="lowerLetter"/>
      <w:lvlText w:val="%5."/>
      <w:lvlJc w:val="left"/>
      <w:pPr>
        <w:ind w:left="3600" w:hanging="360"/>
      </w:pPr>
    </w:lvl>
    <w:lvl w:ilvl="5" w:tplc="C72EB9A8" w:tentative="1">
      <w:start w:val="1"/>
      <w:numFmt w:val="lowerRoman"/>
      <w:lvlText w:val="%6."/>
      <w:lvlJc w:val="right"/>
      <w:pPr>
        <w:ind w:left="4320" w:hanging="180"/>
      </w:pPr>
    </w:lvl>
    <w:lvl w:ilvl="6" w:tplc="F6D25744" w:tentative="1">
      <w:start w:val="1"/>
      <w:numFmt w:val="decimal"/>
      <w:lvlText w:val="%7."/>
      <w:lvlJc w:val="left"/>
      <w:pPr>
        <w:ind w:left="5040" w:hanging="360"/>
      </w:pPr>
    </w:lvl>
    <w:lvl w:ilvl="7" w:tplc="442E0CA8" w:tentative="1">
      <w:start w:val="1"/>
      <w:numFmt w:val="lowerLetter"/>
      <w:lvlText w:val="%8."/>
      <w:lvlJc w:val="left"/>
      <w:pPr>
        <w:ind w:left="5760" w:hanging="360"/>
      </w:pPr>
    </w:lvl>
    <w:lvl w:ilvl="8" w:tplc="F22C33A6" w:tentative="1">
      <w:start w:val="1"/>
      <w:numFmt w:val="lowerRoman"/>
      <w:lvlText w:val="%9."/>
      <w:lvlJc w:val="right"/>
      <w:pPr>
        <w:ind w:left="6480" w:hanging="180"/>
      </w:pPr>
    </w:lvl>
  </w:abstractNum>
  <w:abstractNum w:abstractNumId="1" w15:restartNumberingAfterBreak="0">
    <w:nsid w:val="7E4160DA"/>
    <w:multiLevelType w:val="multilevel"/>
    <w:tmpl w:val="DD78CFD6"/>
    <w:lvl w:ilvl="0">
      <w:start w:val="1"/>
      <w:numFmt w:val="decimal"/>
      <w:pStyle w:val="Heading1"/>
      <w:lvlText w:val="%1."/>
      <w:lvlJc w:val="left"/>
      <w:pPr>
        <w:tabs>
          <w:tab w:val="num" w:pos="2629"/>
        </w:tabs>
        <w:ind w:left="2629" w:hanging="360"/>
      </w:pPr>
      <w:rPr>
        <w:rFonts w:hint="default"/>
        <w:b/>
        <w:i w:val="0"/>
        <w:lang w:val="lv-LV"/>
      </w:rPr>
    </w:lvl>
    <w:lvl w:ilvl="1">
      <w:start w:val="1"/>
      <w:numFmt w:val="decimal"/>
      <w:lvlText w:val="%1.%2."/>
      <w:lvlJc w:val="left"/>
      <w:pPr>
        <w:tabs>
          <w:tab w:val="num" w:pos="360"/>
        </w:tabs>
        <w:ind w:left="360" w:hanging="360"/>
      </w:pPr>
      <w:rPr>
        <w:rFonts w:hint="default"/>
        <w:b w:val="0"/>
        <w:i w:val="0"/>
        <w:color w:val="auto"/>
        <w:sz w:val="22"/>
        <w:szCs w:val="22"/>
      </w:rPr>
    </w:lvl>
    <w:lvl w:ilvl="2">
      <w:start w:val="1"/>
      <w:numFmt w:val="decimal"/>
      <w:lvlText w:val="%1.%2.%3."/>
      <w:lvlJc w:val="left"/>
      <w:pPr>
        <w:tabs>
          <w:tab w:val="num" w:pos="1571"/>
        </w:tabs>
        <w:ind w:left="1571" w:hanging="720"/>
      </w:pPr>
      <w:rPr>
        <w:rFonts w:hint="default"/>
        <w:b w:val="0"/>
        <w:i w:val="0"/>
        <w:color w:val="auto"/>
        <w:sz w:val="22"/>
        <w:szCs w:val="22"/>
      </w:rPr>
    </w:lvl>
    <w:lvl w:ilvl="3">
      <w:start w:val="1"/>
      <w:numFmt w:val="decimal"/>
      <w:lvlText w:val="%1.%2.%3.%4."/>
      <w:lvlJc w:val="left"/>
      <w:pPr>
        <w:tabs>
          <w:tab w:val="num" w:pos="1980"/>
        </w:tabs>
        <w:ind w:left="1980" w:hanging="720"/>
      </w:pPr>
      <w:rPr>
        <w:rFonts w:ascii="Times New Roman" w:hAnsi="Times New Roman" w:hint="default"/>
        <w:b w:val="0"/>
        <w:i w:val="0"/>
        <w:sz w:val="22"/>
        <w:szCs w:val="22"/>
      </w:rPr>
    </w:lvl>
    <w:lvl w:ilvl="4">
      <w:start w:val="1"/>
      <w:numFmt w:val="decimal"/>
      <w:lvlText w:val="%1.%2.%3.%4.%5."/>
      <w:lvlJc w:val="left"/>
      <w:pPr>
        <w:tabs>
          <w:tab w:val="num" w:pos="3600"/>
        </w:tabs>
        <w:ind w:left="3600" w:hanging="1080"/>
      </w:pPr>
      <w:rPr>
        <w:rFonts w:hint="default"/>
        <w:b w:val="0"/>
      </w:rPr>
    </w:lvl>
    <w:lvl w:ilvl="5">
      <w:start w:val="1"/>
      <w:numFmt w:val="decimal"/>
      <w:lvlText w:val="%1.%2.%3.%4.%5.%6."/>
      <w:lvlJc w:val="left"/>
      <w:pPr>
        <w:tabs>
          <w:tab w:val="num" w:pos="5759"/>
        </w:tabs>
        <w:ind w:left="5759"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45C"/>
    <w:rsid w:val="000555C7"/>
    <w:rsid w:val="00290889"/>
    <w:rsid w:val="002B3840"/>
    <w:rsid w:val="00530454"/>
    <w:rsid w:val="005F37C4"/>
    <w:rsid w:val="006C4BA5"/>
    <w:rsid w:val="00E71CE3"/>
    <w:rsid w:val="00EA2124"/>
    <w:rsid w:val="00ED44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5ED93-CE50-4AC4-97FB-D4C13A67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45C"/>
    <w:pPr>
      <w:spacing w:after="0" w:line="240" w:lineRule="auto"/>
    </w:pPr>
    <w:rPr>
      <w:rFonts w:ascii="Times New Roman" w:eastAsia="Times New Roman" w:hAnsi="Times New Roman" w:cs="Times New Roman"/>
      <w:sz w:val="20"/>
      <w:szCs w:val="20"/>
    </w:rPr>
  </w:style>
  <w:style w:type="paragraph" w:styleId="Heading1">
    <w:name w:val="heading 1"/>
    <w:aliases w:val="Section Heading,heading1,Antraste 1,h1,Section Heading Char,heading1 Char,Antraste 1 Char,h1 Char,H1,Virsraksts 1"/>
    <w:basedOn w:val="Normal"/>
    <w:next w:val="Normal"/>
    <w:link w:val="Heading1Char1"/>
    <w:qFormat/>
    <w:rsid w:val="00ED445C"/>
    <w:pPr>
      <w:keepNext/>
      <w:numPr>
        <w:numId w:val="1"/>
      </w:numPr>
      <w:jc w:val="center"/>
      <w:outlineLvl w:val="0"/>
    </w:pPr>
    <w:rPr>
      <w:rFonts w:ascii="Times New Roman Bold" w:hAnsi="Times New Roman Bold"/>
      <w:b/>
      <w:smallCaps/>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ED445C"/>
    <w:rPr>
      <w:rFonts w:asciiTheme="majorHAnsi" w:eastAsiaTheme="majorEastAsia" w:hAnsiTheme="majorHAnsi" w:cstheme="majorBidi"/>
      <w:color w:val="2E74B5" w:themeColor="accent1" w:themeShade="BF"/>
      <w:sz w:val="32"/>
      <w:szCs w:val="32"/>
    </w:rPr>
  </w:style>
  <w:style w:type="paragraph" w:styleId="BodyText">
    <w:name w:val="Body Text"/>
    <w:aliases w:val="b,uvlaka 3,plain,plain Char,b1,uvlaka 31, uvlaka 3, uvlaka 31,Body Text Char1,Body Text Char Char,Body Text1,Body Text Char2 Char Char,Body Text Char Char Char Char,Body Text Char1 Char Char Char Char,Body Text Char Char Char Char Char Char"/>
    <w:basedOn w:val="Normal"/>
    <w:link w:val="BodyTextChar2"/>
    <w:rsid w:val="00ED445C"/>
    <w:pPr>
      <w:widowControl w:val="0"/>
      <w:spacing w:after="120"/>
    </w:pPr>
    <w:rPr>
      <w:rFonts w:ascii="RimTimes" w:hAnsi="RimTimes"/>
      <w:sz w:val="24"/>
    </w:rPr>
  </w:style>
  <w:style w:type="character" w:customStyle="1" w:styleId="BodyTextChar">
    <w:name w:val="Body Text Char"/>
    <w:basedOn w:val="DefaultParagraphFont"/>
    <w:uiPriority w:val="99"/>
    <w:semiHidden/>
    <w:rsid w:val="00ED445C"/>
    <w:rPr>
      <w:rFonts w:ascii="Times New Roman" w:eastAsia="Times New Roman" w:hAnsi="Times New Roman" w:cs="Times New Roman"/>
      <w:sz w:val="20"/>
      <w:szCs w:val="20"/>
    </w:rPr>
  </w:style>
  <w:style w:type="paragraph" w:styleId="BodyText2">
    <w:name w:val="Body Text 2"/>
    <w:basedOn w:val="Normal"/>
    <w:link w:val="BodyText2Char"/>
    <w:rsid w:val="00ED445C"/>
    <w:rPr>
      <w:bCs/>
      <w:sz w:val="22"/>
    </w:rPr>
  </w:style>
  <w:style w:type="character" w:customStyle="1" w:styleId="BodyText2Char">
    <w:name w:val="Body Text 2 Char"/>
    <w:basedOn w:val="DefaultParagraphFont"/>
    <w:link w:val="BodyText2"/>
    <w:rsid w:val="00ED445C"/>
    <w:rPr>
      <w:rFonts w:ascii="Times New Roman" w:eastAsia="Times New Roman" w:hAnsi="Times New Roman" w:cs="Times New Roman"/>
      <w:bCs/>
      <w:szCs w:val="20"/>
    </w:rPr>
  </w:style>
  <w:style w:type="paragraph" w:styleId="FootnoteText">
    <w:name w:val="footnote text"/>
    <w:basedOn w:val="Normal"/>
    <w:link w:val="FootnoteTextChar"/>
    <w:rsid w:val="00ED445C"/>
    <w:rPr>
      <w:lang w:val="x-none"/>
    </w:rPr>
  </w:style>
  <w:style w:type="character" w:customStyle="1" w:styleId="FootnoteTextChar">
    <w:name w:val="Footnote Text Char"/>
    <w:basedOn w:val="DefaultParagraphFont"/>
    <w:link w:val="FootnoteText"/>
    <w:rsid w:val="00ED445C"/>
    <w:rPr>
      <w:rFonts w:ascii="Times New Roman" w:eastAsia="Times New Roman" w:hAnsi="Times New Roman" w:cs="Times New Roman"/>
      <w:sz w:val="20"/>
      <w:szCs w:val="20"/>
      <w:lang w:val="x-none"/>
    </w:rPr>
  </w:style>
  <w:style w:type="character" w:customStyle="1" w:styleId="Heading1Char1">
    <w:name w:val="Heading 1 Char1"/>
    <w:aliases w:val="Section Heading Char1,heading1 Char1,Antraste 1 Char1,h1 Char1,Section Heading Char Char,heading1 Char Char,Antraste 1 Char Char,h1 Char Char,H1 Char,Virsraksts 1 Char"/>
    <w:link w:val="Heading1"/>
    <w:rsid w:val="00ED445C"/>
    <w:rPr>
      <w:rFonts w:ascii="Times New Roman Bold" w:eastAsia="Times New Roman" w:hAnsi="Times New Roman Bold" w:cs="Times New Roman"/>
      <w:b/>
      <w:smallCaps/>
      <w:sz w:val="24"/>
      <w:szCs w:val="20"/>
      <w:lang w:val="x-none"/>
    </w:rPr>
  </w:style>
  <w:style w:type="character" w:customStyle="1" w:styleId="BodyTextChar2">
    <w:name w:val="Body Text Char2"/>
    <w:aliases w:val="b Char,uvlaka 3 Char,plain Char1,plain Char Char,b1 Char,uvlaka 31 Char1, uvlaka 3 Char1, uvlaka 31 Char1,Body Text Char1 Char,Body Text Char Char Char,Body Text1 Char,Body Text Char2 Char Char Char,Body Text Char Char Char Char Char"/>
    <w:link w:val="BodyText"/>
    <w:locked/>
    <w:rsid w:val="00ED445C"/>
    <w:rPr>
      <w:rFonts w:ascii="RimTimes" w:eastAsia="Times New Roman" w:hAnsi="RimTimes" w:cs="Times New Roman"/>
      <w:sz w:val="24"/>
      <w:szCs w:val="20"/>
    </w:rPr>
  </w:style>
  <w:style w:type="paragraph" w:styleId="NoSpacing">
    <w:name w:val="No Spacing"/>
    <w:qFormat/>
    <w:rsid w:val="00ED445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1040</Words>
  <Characters>594</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Egons</dc:creator>
  <cp:keywords/>
  <dc:description/>
  <cp:lastModifiedBy>Egons</cp:lastModifiedBy>
  <cp:revision>1</cp:revision>
  <dcterms:created xsi:type="dcterms:W3CDTF">2023-04-22T09:02:00Z</dcterms:created>
  <dcterms:modified xsi:type="dcterms:W3CDTF">2023-04-22T09:03:00Z</dcterms:modified>
</cp:coreProperties>
</file>